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3F0EE3" w14:textId="192ACA41" w:rsidR="0017038B" w:rsidRDefault="0017038B" w:rsidP="0017038B">
      <w:pPr>
        <w:spacing w:line="480" w:lineRule="auto"/>
        <w:rPr>
          <w:rFonts w:ascii="Times New Roman" w:hAnsi="Times New Roman" w:cs="Times New Roman"/>
          <w:sz w:val="24"/>
          <w:szCs w:val="24"/>
        </w:rPr>
      </w:pPr>
    </w:p>
    <w:p w14:paraId="199DD698" w14:textId="573E4CFB" w:rsidR="0017038B" w:rsidRDefault="0017038B" w:rsidP="0017038B">
      <w:pPr>
        <w:spacing w:line="480" w:lineRule="auto"/>
        <w:rPr>
          <w:rFonts w:ascii="Times New Roman" w:hAnsi="Times New Roman" w:cs="Times New Roman"/>
          <w:sz w:val="24"/>
          <w:szCs w:val="24"/>
        </w:rPr>
      </w:pPr>
    </w:p>
    <w:p w14:paraId="0C1C1B53" w14:textId="2D50F88D" w:rsidR="0017038B" w:rsidRDefault="0017038B" w:rsidP="0017038B">
      <w:pPr>
        <w:spacing w:line="480" w:lineRule="auto"/>
        <w:rPr>
          <w:rFonts w:ascii="Times New Roman" w:hAnsi="Times New Roman" w:cs="Times New Roman"/>
          <w:sz w:val="24"/>
          <w:szCs w:val="24"/>
        </w:rPr>
      </w:pPr>
    </w:p>
    <w:p w14:paraId="165BF1F2" w14:textId="605D97A5" w:rsidR="0017038B" w:rsidRDefault="0017038B" w:rsidP="0017038B">
      <w:pPr>
        <w:spacing w:line="480" w:lineRule="auto"/>
        <w:rPr>
          <w:rFonts w:ascii="Times New Roman" w:hAnsi="Times New Roman" w:cs="Times New Roman"/>
          <w:sz w:val="24"/>
          <w:szCs w:val="24"/>
        </w:rPr>
      </w:pPr>
    </w:p>
    <w:p w14:paraId="018F80C4" w14:textId="794BA149" w:rsidR="0017038B" w:rsidRDefault="0017038B" w:rsidP="0017038B">
      <w:pPr>
        <w:spacing w:line="480" w:lineRule="auto"/>
        <w:rPr>
          <w:rFonts w:ascii="Times New Roman" w:hAnsi="Times New Roman" w:cs="Times New Roman"/>
          <w:sz w:val="24"/>
          <w:szCs w:val="24"/>
        </w:rPr>
      </w:pPr>
    </w:p>
    <w:p w14:paraId="657775AA" w14:textId="32E9E1C9" w:rsidR="0017038B" w:rsidRDefault="0017038B" w:rsidP="0017038B">
      <w:pPr>
        <w:spacing w:line="480" w:lineRule="auto"/>
        <w:rPr>
          <w:rFonts w:ascii="Times New Roman" w:hAnsi="Times New Roman" w:cs="Times New Roman"/>
          <w:sz w:val="24"/>
          <w:szCs w:val="24"/>
        </w:rPr>
      </w:pPr>
    </w:p>
    <w:p w14:paraId="5187AC7E" w14:textId="5CF13AC2" w:rsidR="0017038B" w:rsidRDefault="0017038B" w:rsidP="0017038B">
      <w:pPr>
        <w:spacing w:line="480" w:lineRule="auto"/>
        <w:rPr>
          <w:rFonts w:ascii="Times New Roman" w:hAnsi="Times New Roman" w:cs="Times New Roman"/>
          <w:sz w:val="24"/>
          <w:szCs w:val="24"/>
        </w:rPr>
      </w:pPr>
    </w:p>
    <w:p w14:paraId="2D680E47" w14:textId="0BF87F8E" w:rsidR="0017038B" w:rsidRDefault="0017038B" w:rsidP="0017038B">
      <w:pPr>
        <w:spacing w:line="480" w:lineRule="auto"/>
        <w:rPr>
          <w:rFonts w:ascii="Times New Roman" w:hAnsi="Times New Roman" w:cs="Times New Roman"/>
          <w:sz w:val="24"/>
          <w:szCs w:val="24"/>
        </w:rPr>
      </w:pPr>
    </w:p>
    <w:p w14:paraId="5742222E" w14:textId="1F263660" w:rsidR="0017038B" w:rsidRDefault="0017038B" w:rsidP="0017038B">
      <w:pPr>
        <w:spacing w:line="480" w:lineRule="auto"/>
        <w:rPr>
          <w:rFonts w:ascii="Times New Roman" w:hAnsi="Times New Roman" w:cs="Times New Roman"/>
          <w:sz w:val="24"/>
          <w:szCs w:val="24"/>
        </w:rPr>
      </w:pPr>
    </w:p>
    <w:p w14:paraId="1800B76D" w14:textId="6E898D10" w:rsidR="0017038B" w:rsidRDefault="0017038B" w:rsidP="0017038B">
      <w:pPr>
        <w:spacing w:line="480" w:lineRule="auto"/>
        <w:rPr>
          <w:rFonts w:ascii="Times New Roman" w:hAnsi="Times New Roman" w:cs="Times New Roman"/>
          <w:sz w:val="24"/>
          <w:szCs w:val="24"/>
        </w:rPr>
      </w:pPr>
    </w:p>
    <w:p w14:paraId="2DF58F0E" w14:textId="69B83141" w:rsidR="0017038B" w:rsidRDefault="0017038B" w:rsidP="0017038B">
      <w:pPr>
        <w:spacing w:line="480" w:lineRule="auto"/>
        <w:jc w:val="center"/>
        <w:rPr>
          <w:rFonts w:ascii="Times New Roman" w:hAnsi="Times New Roman" w:cs="Times New Roman"/>
          <w:sz w:val="24"/>
          <w:szCs w:val="24"/>
        </w:rPr>
      </w:pPr>
      <w:r>
        <w:rPr>
          <w:rFonts w:ascii="Times New Roman" w:hAnsi="Times New Roman" w:cs="Times New Roman"/>
          <w:sz w:val="24"/>
          <w:szCs w:val="24"/>
        </w:rPr>
        <w:t>Bias in Assessment</w:t>
      </w:r>
    </w:p>
    <w:p w14:paraId="3980000C" w14:textId="7FAF76ED" w:rsidR="0017038B" w:rsidRDefault="0017038B" w:rsidP="0017038B">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3E1B2BC6" w14:textId="65FDCFAF" w:rsidR="0017038B" w:rsidRDefault="0017038B" w:rsidP="0017038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F9F748D" w14:textId="1347146D" w:rsidR="0017038B" w:rsidRDefault="0017038B" w:rsidP="0017038B">
      <w:pPr>
        <w:spacing w:line="480" w:lineRule="auto"/>
        <w:rPr>
          <w:rFonts w:ascii="Times New Roman" w:hAnsi="Times New Roman" w:cs="Times New Roman"/>
          <w:sz w:val="24"/>
          <w:szCs w:val="24"/>
        </w:rPr>
      </w:pPr>
    </w:p>
    <w:p w14:paraId="28E74CDA" w14:textId="4C7C03F6" w:rsidR="0017038B" w:rsidRDefault="0017038B" w:rsidP="0017038B">
      <w:pPr>
        <w:spacing w:line="480" w:lineRule="auto"/>
        <w:rPr>
          <w:rFonts w:ascii="Times New Roman" w:hAnsi="Times New Roman" w:cs="Times New Roman"/>
          <w:sz w:val="24"/>
          <w:szCs w:val="24"/>
        </w:rPr>
      </w:pPr>
    </w:p>
    <w:p w14:paraId="4CB0DA1F" w14:textId="37ACA45D" w:rsidR="0017038B" w:rsidRDefault="0017038B" w:rsidP="0017038B">
      <w:pPr>
        <w:spacing w:line="480" w:lineRule="auto"/>
        <w:rPr>
          <w:rFonts w:ascii="Times New Roman" w:hAnsi="Times New Roman" w:cs="Times New Roman"/>
          <w:sz w:val="24"/>
          <w:szCs w:val="24"/>
        </w:rPr>
      </w:pPr>
    </w:p>
    <w:p w14:paraId="752A5A1A" w14:textId="74CF7ADF" w:rsidR="0017038B" w:rsidRDefault="0017038B" w:rsidP="0017038B">
      <w:pPr>
        <w:spacing w:line="480" w:lineRule="auto"/>
        <w:rPr>
          <w:rFonts w:ascii="Times New Roman" w:hAnsi="Times New Roman" w:cs="Times New Roman"/>
          <w:sz w:val="24"/>
          <w:szCs w:val="24"/>
        </w:rPr>
      </w:pPr>
    </w:p>
    <w:p w14:paraId="13BB789E" w14:textId="5869B820" w:rsidR="0017038B" w:rsidRPr="0017038B" w:rsidRDefault="0017038B" w:rsidP="0017038B">
      <w:pPr>
        <w:spacing w:line="480" w:lineRule="auto"/>
        <w:rPr>
          <w:rFonts w:ascii="Times New Roman" w:hAnsi="Times New Roman" w:cs="Times New Roman"/>
          <w:b/>
          <w:bCs/>
          <w:sz w:val="24"/>
          <w:szCs w:val="24"/>
        </w:rPr>
      </w:pPr>
    </w:p>
    <w:p w14:paraId="4E945344" w14:textId="433EC34D" w:rsidR="00DE1D88" w:rsidRPr="00DE1D88" w:rsidRDefault="00DE1D88" w:rsidP="00DE1D88">
      <w:pPr>
        <w:spacing w:line="480" w:lineRule="auto"/>
        <w:rPr>
          <w:rFonts w:ascii="Times New Roman" w:hAnsi="Times New Roman" w:cs="Times New Roman"/>
          <w:b/>
          <w:bCs/>
          <w:sz w:val="24"/>
          <w:szCs w:val="24"/>
        </w:rPr>
      </w:pPr>
      <w:r w:rsidRPr="00DE1D88">
        <w:rPr>
          <w:rFonts w:ascii="Times New Roman" w:hAnsi="Times New Roman" w:cs="Times New Roman"/>
          <w:b/>
          <w:bCs/>
          <w:sz w:val="24"/>
          <w:szCs w:val="24"/>
        </w:rPr>
        <w:lastRenderedPageBreak/>
        <w:t>Question 1</w:t>
      </w:r>
    </w:p>
    <w:p w14:paraId="32344102" w14:textId="19AECA29" w:rsidR="00DE1D88" w:rsidRDefault="00DE1D88" w:rsidP="00DE1D88">
      <w:pPr>
        <w:spacing w:line="480" w:lineRule="auto"/>
        <w:ind w:firstLine="720"/>
        <w:rPr>
          <w:rFonts w:ascii="Times New Roman" w:hAnsi="Times New Roman" w:cs="Times New Roman"/>
          <w:sz w:val="24"/>
          <w:szCs w:val="24"/>
        </w:rPr>
      </w:pPr>
      <w:r w:rsidRPr="00DE1D88">
        <w:rPr>
          <w:rFonts w:ascii="Times New Roman" w:hAnsi="Times New Roman" w:cs="Times New Roman"/>
          <w:sz w:val="24"/>
          <w:szCs w:val="24"/>
        </w:rPr>
        <w:t xml:space="preserve">An example of biased assessment affecting gender is when illustrating imaginable sets of conditions in questions. Men are seen to be frequently showcased in careers that are very respectful and highly paying (Ibanez, &amp; </w:t>
      </w:r>
      <w:proofErr w:type="spellStart"/>
      <w:r w:rsidRPr="00DE1D88">
        <w:rPr>
          <w:rFonts w:ascii="Times New Roman" w:hAnsi="Times New Roman" w:cs="Times New Roman"/>
          <w:sz w:val="24"/>
          <w:szCs w:val="24"/>
        </w:rPr>
        <w:t>Toffel</w:t>
      </w:r>
      <w:proofErr w:type="spellEnd"/>
      <w:r w:rsidRPr="00DE1D88">
        <w:rPr>
          <w:rFonts w:ascii="Times New Roman" w:hAnsi="Times New Roman" w:cs="Times New Roman"/>
          <w:sz w:val="24"/>
          <w:szCs w:val="24"/>
        </w:rPr>
        <w:t>, 2020). On the other hand, women normally receive posts of low incomes or those that are lowly respected and looked down upon. Another example of bias in assessment is when setting mathematical problems using complex words that not everyone would be familiar with. For instance, a question could be directed towards sports and the use of sports-related language get embraced. Since women are less familiar with sports, they end up having low performances than the men who are highly skilled in all the sports language.</w:t>
      </w:r>
    </w:p>
    <w:p w14:paraId="38DBA97B" w14:textId="618E57F7" w:rsidR="0017038B" w:rsidRDefault="00DE1D88" w:rsidP="0017038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my opinion a</w:t>
      </w:r>
      <w:r w:rsidR="00B50AB0">
        <w:rPr>
          <w:rFonts w:ascii="Times New Roman" w:hAnsi="Times New Roman" w:cs="Times New Roman"/>
          <w:sz w:val="24"/>
          <w:szCs w:val="24"/>
        </w:rPr>
        <w:t>ssessment bias refers to the nature of an assessment program to internationally grant unfair penalties and decisions due to the individual(s) race, gender, ethnicity or socioeconomic status. Any situation or occurrence of events can be deemed bias depending on its offensive characteristics upon a certain group of people. Any amount of offense rises when the negative characteristics of a group of people are put to public knowledge and used as ways that diminish them from accessing their rightful privileges.</w:t>
      </w:r>
    </w:p>
    <w:p w14:paraId="2CD18D1A" w14:textId="77E73540" w:rsidR="00DE1D88" w:rsidRPr="00DE1D88" w:rsidRDefault="00DE1D88" w:rsidP="00DE1D88">
      <w:pPr>
        <w:spacing w:line="480" w:lineRule="auto"/>
        <w:rPr>
          <w:rFonts w:ascii="Times New Roman" w:hAnsi="Times New Roman" w:cs="Times New Roman"/>
          <w:b/>
          <w:bCs/>
          <w:sz w:val="24"/>
          <w:szCs w:val="24"/>
        </w:rPr>
      </w:pPr>
      <w:r w:rsidRPr="00DE1D88">
        <w:rPr>
          <w:rFonts w:ascii="Times New Roman" w:hAnsi="Times New Roman" w:cs="Times New Roman"/>
          <w:b/>
          <w:bCs/>
          <w:sz w:val="24"/>
          <w:szCs w:val="24"/>
        </w:rPr>
        <w:t>Question 2</w:t>
      </w:r>
    </w:p>
    <w:p w14:paraId="395D7AE7" w14:textId="32C98A38" w:rsidR="005B54D4" w:rsidRDefault="00AF3D8C" w:rsidP="00DE1D88">
      <w:pPr>
        <w:spacing w:line="480" w:lineRule="auto"/>
        <w:ind w:firstLine="720"/>
        <w:rPr>
          <w:rFonts w:ascii="Times New Roman" w:hAnsi="Times New Roman" w:cs="Times New Roman"/>
          <w:sz w:val="24"/>
          <w:szCs w:val="24"/>
        </w:rPr>
      </w:pPr>
      <w:r>
        <w:rPr>
          <w:rFonts w:ascii="Times New Roman" w:hAnsi="Times New Roman" w:cs="Times New Roman"/>
          <w:sz w:val="24"/>
          <w:szCs w:val="24"/>
        </w:rPr>
        <w:t>Multicultural considerations in personality, career and cognitive assessment refers to the cultural focus maintained when conducting various tests</w:t>
      </w:r>
      <w:r w:rsidR="00DE1D88">
        <w:rPr>
          <w:rFonts w:ascii="Times New Roman" w:hAnsi="Times New Roman" w:cs="Times New Roman"/>
          <w:sz w:val="24"/>
          <w:szCs w:val="24"/>
        </w:rPr>
        <w:t xml:space="preserve">. </w:t>
      </w:r>
      <w:r>
        <w:rPr>
          <w:rFonts w:ascii="Times New Roman" w:hAnsi="Times New Roman" w:cs="Times New Roman"/>
          <w:sz w:val="24"/>
          <w:szCs w:val="24"/>
        </w:rPr>
        <w:t xml:space="preserve">One of the multicultural considerations is in the choice of food. In the event of students getting subjected to food tasks, there needs to be adherence to all the conditions that every student has. Nobody should be forced into consuming something that he/she is not supposed to. This concept also applies to the type of clothing one is </w:t>
      </w:r>
      <w:r>
        <w:rPr>
          <w:rFonts w:ascii="Times New Roman" w:hAnsi="Times New Roman" w:cs="Times New Roman"/>
          <w:sz w:val="24"/>
          <w:szCs w:val="24"/>
        </w:rPr>
        <w:lastRenderedPageBreak/>
        <w:t>accustomed to. In the case of drama assessment, no student should be forced into wearing anything out of their cultural requirements.</w:t>
      </w:r>
    </w:p>
    <w:p w14:paraId="4A59F2A2" w14:textId="77BE04D8" w:rsidR="0017038B" w:rsidRDefault="0017038B" w:rsidP="0017038B">
      <w:pPr>
        <w:spacing w:line="480" w:lineRule="auto"/>
        <w:rPr>
          <w:rFonts w:ascii="Times New Roman" w:hAnsi="Times New Roman" w:cs="Times New Roman"/>
          <w:sz w:val="24"/>
          <w:szCs w:val="24"/>
        </w:rPr>
      </w:pPr>
    </w:p>
    <w:p w14:paraId="4FCCC40F" w14:textId="7D8A5B5F" w:rsidR="0017038B" w:rsidRDefault="0017038B" w:rsidP="0017038B">
      <w:pPr>
        <w:spacing w:line="480" w:lineRule="auto"/>
        <w:rPr>
          <w:rFonts w:ascii="Times New Roman" w:hAnsi="Times New Roman" w:cs="Times New Roman"/>
          <w:sz w:val="24"/>
          <w:szCs w:val="24"/>
        </w:rPr>
      </w:pPr>
    </w:p>
    <w:p w14:paraId="3FE0493E" w14:textId="1A66A193" w:rsidR="0017038B" w:rsidRDefault="0017038B" w:rsidP="0017038B">
      <w:pPr>
        <w:spacing w:line="480" w:lineRule="auto"/>
        <w:rPr>
          <w:rFonts w:ascii="Times New Roman" w:hAnsi="Times New Roman" w:cs="Times New Roman"/>
          <w:sz w:val="24"/>
          <w:szCs w:val="24"/>
        </w:rPr>
      </w:pPr>
    </w:p>
    <w:p w14:paraId="6E5133E8" w14:textId="3C412B44" w:rsidR="0017038B" w:rsidRDefault="0017038B" w:rsidP="0017038B">
      <w:pPr>
        <w:spacing w:line="480" w:lineRule="auto"/>
        <w:rPr>
          <w:rFonts w:ascii="Times New Roman" w:hAnsi="Times New Roman" w:cs="Times New Roman"/>
          <w:sz w:val="24"/>
          <w:szCs w:val="24"/>
        </w:rPr>
      </w:pPr>
    </w:p>
    <w:p w14:paraId="2B259D68" w14:textId="5D14601E" w:rsidR="0017038B" w:rsidRDefault="0017038B" w:rsidP="0017038B">
      <w:pPr>
        <w:spacing w:line="480" w:lineRule="auto"/>
        <w:rPr>
          <w:rFonts w:ascii="Times New Roman" w:hAnsi="Times New Roman" w:cs="Times New Roman"/>
          <w:sz w:val="24"/>
          <w:szCs w:val="24"/>
        </w:rPr>
      </w:pPr>
    </w:p>
    <w:p w14:paraId="71B847B8" w14:textId="45A46278" w:rsidR="0017038B" w:rsidRDefault="0017038B" w:rsidP="0017038B">
      <w:pPr>
        <w:spacing w:line="480" w:lineRule="auto"/>
        <w:rPr>
          <w:rFonts w:ascii="Times New Roman" w:hAnsi="Times New Roman" w:cs="Times New Roman"/>
          <w:sz w:val="24"/>
          <w:szCs w:val="24"/>
        </w:rPr>
      </w:pPr>
    </w:p>
    <w:p w14:paraId="4E625C8D" w14:textId="2E856796" w:rsidR="0017038B" w:rsidRDefault="0017038B" w:rsidP="0017038B">
      <w:pPr>
        <w:spacing w:line="480" w:lineRule="auto"/>
        <w:rPr>
          <w:rFonts w:ascii="Times New Roman" w:hAnsi="Times New Roman" w:cs="Times New Roman"/>
          <w:sz w:val="24"/>
          <w:szCs w:val="24"/>
        </w:rPr>
      </w:pPr>
    </w:p>
    <w:p w14:paraId="4EE3C194" w14:textId="12862DAD" w:rsidR="0017038B" w:rsidRDefault="0017038B" w:rsidP="0017038B">
      <w:pPr>
        <w:spacing w:line="480" w:lineRule="auto"/>
        <w:rPr>
          <w:rFonts w:ascii="Times New Roman" w:hAnsi="Times New Roman" w:cs="Times New Roman"/>
          <w:sz w:val="24"/>
          <w:szCs w:val="24"/>
        </w:rPr>
      </w:pPr>
    </w:p>
    <w:p w14:paraId="4092F055" w14:textId="601AC657" w:rsidR="0017038B" w:rsidRDefault="0017038B" w:rsidP="0017038B">
      <w:pPr>
        <w:spacing w:line="480" w:lineRule="auto"/>
        <w:rPr>
          <w:rFonts w:ascii="Times New Roman" w:hAnsi="Times New Roman" w:cs="Times New Roman"/>
          <w:sz w:val="24"/>
          <w:szCs w:val="24"/>
        </w:rPr>
      </w:pPr>
    </w:p>
    <w:p w14:paraId="7E37F329" w14:textId="437859E4" w:rsidR="0017038B" w:rsidRDefault="0017038B" w:rsidP="0017038B">
      <w:pPr>
        <w:spacing w:line="480" w:lineRule="auto"/>
        <w:rPr>
          <w:rFonts w:ascii="Times New Roman" w:hAnsi="Times New Roman" w:cs="Times New Roman"/>
          <w:sz w:val="24"/>
          <w:szCs w:val="24"/>
        </w:rPr>
      </w:pPr>
    </w:p>
    <w:p w14:paraId="7B1D4C2D" w14:textId="2E005E13" w:rsidR="0017038B" w:rsidRDefault="0017038B" w:rsidP="0017038B">
      <w:pPr>
        <w:spacing w:line="480" w:lineRule="auto"/>
        <w:rPr>
          <w:rFonts w:ascii="Times New Roman" w:hAnsi="Times New Roman" w:cs="Times New Roman"/>
          <w:sz w:val="24"/>
          <w:szCs w:val="24"/>
        </w:rPr>
      </w:pPr>
    </w:p>
    <w:p w14:paraId="5F25BEF7" w14:textId="461BEF2F" w:rsidR="0017038B" w:rsidRDefault="0017038B" w:rsidP="0017038B">
      <w:pPr>
        <w:spacing w:line="480" w:lineRule="auto"/>
        <w:rPr>
          <w:rFonts w:ascii="Times New Roman" w:hAnsi="Times New Roman" w:cs="Times New Roman"/>
          <w:sz w:val="24"/>
          <w:szCs w:val="24"/>
        </w:rPr>
      </w:pPr>
    </w:p>
    <w:p w14:paraId="38B3B5AB" w14:textId="614D218F" w:rsidR="0017038B" w:rsidRDefault="0017038B" w:rsidP="0017038B">
      <w:pPr>
        <w:spacing w:line="480" w:lineRule="auto"/>
        <w:rPr>
          <w:rFonts w:ascii="Times New Roman" w:hAnsi="Times New Roman" w:cs="Times New Roman"/>
          <w:sz w:val="24"/>
          <w:szCs w:val="24"/>
        </w:rPr>
      </w:pPr>
    </w:p>
    <w:p w14:paraId="670D4CE1" w14:textId="044B3D17" w:rsidR="0017038B" w:rsidRDefault="0017038B" w:rsidP="0017038B">
      <w:pPr>
        <w:spacing w:line="480" w:lineRule="auto"/>
        <w:rPr>
          <w:rFonts w:ascii="Times New Roman" w:hAnsi="Times New Roman" w:cs="Times New Roman"/>
          <w:sz w:val="24"/>
          <w:szCs w:val="24"/>
        </w:rPr>
      </w:pPr>
    </w:p>
    <w:p w14:paraId="55735DAB" w14:textId="45DD3972" w:rsidR="0017038B" w:rsidRDefault="0017038B" w:rsidP="0017038B">
      <w:pPr>
        <w:spacing w:line="480" w:lineRule="auto"/>
        <w:rPr>
          <w:rFonts w:ascii="Times New Roman" w:hAnsi="Times New Roman" w:cs="Times New Roman"/>
          <w:sz w:val="24"/>
          <w:szCs w:val="24"/>
        </w:rPr>
      </w:pPr>
    </w:p>
    <w:p w14:paraId="52F19976" w14:textId="199935E9" w:rsidR="0017038B" w:rsidRDefault="0017038B" w:rsidP="0017038B">
      <w:pPr>
        <w:spacing w:line="480" w:lineRule="auto"/>
        <w:rPr>
          <w:rFonts w:ascii="Times New Roman" w:hAnsi="Times New Roman" w:cs="Times New Roman"/>
          <w:sz w:val="24"/>
          <w:szCs w:val="24"/>
        </w:rPr>
      </w:pPr>
    </w:p>
    <w:p w14:paraId="25B5F0A8" w14:textId="4FDE1BAC" w:rsidR="0017038B" w:rsidRDefault="0017038B" w:rsidP="0017038B">
      <w:pPr>
        <w:spacing w:line="480" w:lineRule="auto"/>
        <w:rPr>
          <w:rFonts w:ascii="Times New Roman" w:hAnsi="Times New Roman" w:cs="Times New Roman"/>
          <w:sz w:val="24"/>
          <w:szCs w:val="24"/>
        </w:rPr>
      </w:pPr>
    </w:p>
    <w:p w14:paraId="16D869A2" w14:textId="09FA7426" w:rsidR="0017038B" w:rsidRPr="0017038B" w:rsidRDefault="0017038B" w:rsidP="0017038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bookmarkStart w:id="0" w:name="_GoBack"/>
      <w:bookmarkEnd w:id="0"/>
    </w:p>
    <w:p w14:paraId="2A0281A7" w14:textId="1CAB248F" w:rsidR="001C59FA" w:rsidRPr="001C59FA" w:rsidRDefault="001C59FA" w:rsidP="001C59FA">
      <w:pPr>
        <w:spacing w:line="480" w:lineRule="auto"/>
        <w:rPr>
          <w:rFonts w:ascii="Times New Roman" w:hAnsi="Times New Roman" w:cs="Times New Roman"/>
          <w:sz w:val="24"/>
          <w:szCs w:val="24"/>
        </w:rPr>
      </w:pPr>
      <w:r w:rsidRPr="001C59FA">
        <w:rPr>
          <w:rFonts w:ascii="Times New Roman" w:hAnsi="Times New Roman" w:cs="Times New Roman"/>
          <w:sz w:val="24"/>
          <w:szCs w:val="24"/>
        </w:rPr>
        <w:t xml:space="preserve">Ibanez, M. R., &amp; </w:t>
      </w:r>
      <w:proofErr w:type="spellStart"/>
      <w:r w:rsidRPr="001C59FA">
        <w:rPr>
          <w:rFonts w:ascii="Times New Roman" w:hAnsi="Times New Roman" w:cs="Times New Roman"/>
          <w:sz w:val="24"/>
          <w:szCs w:val="24"/>
        </w:rPr>
        <w:t>Toffel</w:t>
      </w:r>
      <w:proofErr w:type="spellEnd"/>
      <w:r w:rsidRPr="001C59FA">
        <w:rPr>
          <w:rFonts w:ascii="Times New Roman" w:hAnsi="Times New Roman" w:cs="Times New Roman"/>
          <w:sz w:val="24"/>
          <w:szCs w:val="24"/>
        </w:rPr>
        <w:t>, M. W. (2020). How scheduling can bias quality assessment: Evidence</w:t>
      </w:r>
      <w:r>
        <w:rPr>
          <w:rFonts w:ascii="Times New Roman" w:hAnsi="Times New Roman" w:cs="Times New Roman"/>
          <w:sz w:val="24"/>
          <w:szCs w:val="24"/>
        </w:rPr>
        <w:tab/>
      </w:r>
      <w:r w:rsidRPr="001C59FA">
        <w:rPr>
          <w:rFonts w:ascii="Times New Roman" w:hAnsi="Times New Roman" w:cs="Times New Roman"/>
          <w:sz w:val="24"/>
          <w:szCs w:val="24"/>
        </w:rPr>
        <w:t>from food-safety inspections. Management Science, 66(6), 2396-2416.</w:t>
      </w:r>
    </w:p>
    <w:p w14:paraId="00F9CC5B" w14:textId="74062E78" w:rsidR="0017038B" w:rsidRPr="00B50AB0" w:rsidRDefault="001C59FA" w:rsidP="001C59FA">
      <w:pPr>
        <w:spacing w:line="480" w:lineRule="auto"/>
        <w:rPr>
          <w:rFonts w:ascii="Times New Roman" w:hAnsi="Times New Roman" w:cs="Times New Roman"/>
          <w:sz w:val="24"/>
          <w:szCs w:val="24"/>
        </w:rPr>
      </w:pPr>
      <w:r w:rsidRPr="001C59FA">
        <w:rPr>
          <w:rFonts w:ascii="Times New Roman" w:hAnsi="Times New Roman" w:cs="Times New Roman"/>
          <w:sz w:val="24"/>
          <w:szCs w:val="24"/>
        </w:rPr>
        <w:t xml:space="preserve">Williams, M. W., </w:t>
      </w:r>
      <w:proofErr w:type="spellStart"/>
      <w:r w:rsidRPr="001C59FA">
        <w:rPr>
          <w:rFonts w:ascii="Times New Roman" w:hAnsi="Times New Roman" w:cs="Times New Roman"/>
          <w:sz w:val="24"/>
          <w:szCs w:val="24"/>
        </w:rPr>
        <w:t>Kueider</w:t>
      </w:r>
      <w:proofErr w:type="spellEnd"/>
      <w:r w:rsidRPr="001C59FA">
        <w:rPr>
          <w:rFonts w:ascii="Times New Roman" w:hAnsi="Times New Roman" w:cs="Times New Roman"/>
          <w:sz w:val="24"/>
          <w:szCs w:val="24"/>
        </w:rPr>
        <w:t xml:space="preserve">, A. M., </w:t>
      </w:r>
      <w:proofErr w:type="spellStart"/>
      <w:r w:rsidRPr="001C59FA">
        <w:rPr>
          <w:rFonts w:ascii="Times New Roman" w:hAnsi="Times New Roman" w:cs="Times New Roman"/>
          <w:sz w:val="24"/>
          <w:szCs w:val="24"/>
        </w:rPr>
        <w:t>Dmitrieva</w:t>
      </w:r>
      <w:proofErr w:type="spellEnd"/>
      <w:r w:rsidRPr="001C59FA">
        <w:rPr>
          <w:rFonts w:ascii="Times New Roman" w:hAnsi="Times New Roman" w:cs="Times New Roman"/>
          <w:sz w:val="24"/>
          <w:szCs w:val="24"/>
        </w:rPr>
        <w:t>, N. O., Manly, J. J., Pieper, C. F., Verney, S. P., &amp;</w:t>
      </w:r>
      <w:r>
        <w:rPr>
          <w:rFonts w:ascii="Times New Roman" w:hAnsi="Times New Roman" w:cs="Times New Roman"/>
          <w:sz w:val="24"/>
          <w:szCs w:val="24"/>
        </w:rPr>
        <w:tab/>
      </w:r>
      <w:r w:rsidRPr="001C59FA">
        <w:rPr>
          <w:rFonts w:ascii="Times New Roman" w:hAnsi="Times New Roman" w:cs="Times New Roman"/>
          <w:sz w:val="24"/>
          <w:szCs w:val="24"/>
        </w:rPr>
        <w:t>Gibbons, L. E. (2017). Anxiety symptoms bias memory assessment in older adults.</w:t>
      </w:r>
      <w:r>
        <w:rPr>
          <w:rFonts w:ascii="Times New Roman" w:hAnsi="Times New Roman" w:cs="Times New Roman"/>
          <w:sz w:val="24"/>
          <w:szCs w:val="24"/>
        </w:rPr>
        <w:tab/>
      </w:r>
      <w:r w:rsidRPr="001C59FA">
        <w:rPr>
          <w:rFonts w:ascii="Times New Roman" w:hAnsi="Times New Roman" w:cs="Times New Roman"/>
          <w:sz w:val="24"/>
          <w:szCs w:val="24"/>
        </w:rPr>
        <w:t>International journal of geriatric psychiatry, 32(9), 983-990.</w:t>
      </w:r>
    </w:p>
    <w:sectPr w:rsidR="0017038B" w:rsidRPr="00B50AB0" w:rsidSect="00D723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785690" w14:textId="77777777" w:rsidR="00506082" w:rsidRDefault="00506082" w:rsidP="0017038B">
      <w:pPr>
        <w:spacing w:after="0" w:line="240" w:lineRule="auto"/>
      </w:pPr>
      <w:r>
        <w:separator/>
      </w:r>
    </w:p>
  </w:endnote>
  <w:endnote w:type="continuationSeparator" w:id="0">
    <w:p w14:paraId="692F3FD1" w14:textId="77777777" w:rsidR="00506082" w:rsidRDefault="00506082" w:rsidP="00170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6C08C2" w14:textId="77777777" w:rsidR="00506082" w:rsidRDefault="00506082" w:rsidP="0017038B">
      <w:pPr>
        <w:spacing w:after="0" w:line="240" w:lineRule="auto"/>
      </w:pPr>
      <w:r>
        <w:separator/>
      </w:r>
    </w:p>
  </w:footnote>
  <w:footnote w:type="continuationSeparator" w:id="0">
    <w:p w14:paraId="3AD3B090" w14:textId="77777777" w:rsidR="00506082" w:rsidRDefault="00506082" w:rsidP="001703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763BC" w14:textId="3FB82890" w:rsidR="0017038B" w:rsidRPr="00D72324" w:rsidRDefault="00D72324">
    <w:pPr>
      <w:pStyle w:val="Header"/>
      <w:rPr>
        <w:rFonts w:ascii="Times New Roman" w:hAnsi="Times New Roman" w:cs="Times New Roman"/>
        <w:sz w:val="24"/>
        <w:szCs w:val="24"/>
      </w:rPr>
    </w:pPr>
    <w:r w:rsidRPr="00D72324">
      <w:rPr>
        <w:rFonts w:ascii="Times New Roman" w:hAnsi="Times New Roman" w:cs="Times New Roman"/>
        <w:sz w:val="24"/>
        <w:szCs w:val="24"/>
      </w:rPr>
      <w:t>BIAS IN ASSESSMENT</w:t>
    </w:r>
  </w:p>
  <w:p w14:paraId="5A7EA910" w14:textId="77777777" w:rsidR="0017038B" w:rsidRDefault="001703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87B5D7" w14:textId="597E18C2" w:rsidR="0017038B" w:rsidRPr="0017038B" w:rsidRDefault="0017038B">
    <w:pPr>
      <w:pStyle w:val="Header"/>
      <w:rPr>
        <w:rFonts w:ascii="Times New Roman" w:hAnsi="Times New Roman" w:cs="Times New Roman"/>
        <w:sz w:val="24"/>
        <w:szCs w:val="24"/>
      </w:rPr>
    </w:pPr>
    <w:r w:rsidRPr="0017038B">
      <w:rPr>
        <w:rFonts w:ascii="Times New Roman" w:hAnsi="Times New Roman" w:cs="Times New Roman"/>
        <w:sz w:val="24"/>
        <w:szCs w:val="24"/>
      </w:rPr>
      <w:t>Running head: BIAS IN ASSESSMENT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AB0"/>
    <w:rsid w:val="0017038B"/>
    <w:rsid w:val="001C59FA"/>
    <w:rsid w:val="00506082"/>
    <w:rsid w:val="005B54D4"/>
    <w:rsid w:val="00AF3D8C"/>
    <w:rsid w:val="00B22657"/>
    <w:rsid w:val="00B50AB0"/>
    <w:rsid w:val="00D72324"/>
    <w:rsid w:val="00DE1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2E918"/>
  <w15:chartTrackingRefBased/>
  <w15:docId w15:val="{780D120C-A79E-4187-9E45-B47B4920E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3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38B"/>
  </w:style>
  <w:style w:type="paragraph" w:styleId="Footer">
    <w:name w:val="footer"/>
    <w:basedOn w:val="Normal"/>
    <w:link w:val="FooterChar"/>
    <w:uiPriority w:val="99"/>
    <w:unhideWhenUsed/>
    <w:rsid w:val="001703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Elton Philip</dc:creator>
  <cp:keywords/>
  <dc:description/>
  <cp:lastModifiedBy>Elton Philip</cp:lastModifiedBy>
  <cp:revision>4</cp:revision>
  <dcterms:created xsi:type="dcterms:W3CDTF">2020-08-20T11:34:00Z</dcterms:created>
  <dcterms:modified xsi:type="dcterms:W3CDTF">2020-08-20T12:54:00Z</dcterms:modified>
</cp:coreProperties>
</file>